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23717B">
        <w:rPr>
          <w:szCs w:val="24"/>
        </w:rPr>
        <w:t xml:space="preserve">to </w:t>
      </w:r>
      <w:r w:rsidR="000A6F0D">
        <w:rPr>
          <w:szCs w:val="24"/>
        </w:rPr>
        <w:t>build a four-story building, with revision: install an ornamental upper cornice a</w:t>
      </w:r>
      <w:r w:rsidR="007B6041">
        <w:rPr>
          <w:szCs w:val="24"/>
        </w:rPr>
        <w:t xml:space="preserve">t </w:t>
      </w:r>
      <w:r w:rsidR="000A6F0D">
        <w:rPr>
          <w:szCs w:val="24"/>
        </w:rPr>
        <w:t xml:space="preserve">13 West Morton </w:t>
      </w:r>
      <w:r w:rsidR="007B6041">
        <w:rPr>
          <w:szCs w:val="24"/>
        </w:rPr>
        <w:t>Street</w:t>
      </w:r>
      <w:r w:rsidR="002D0072" w:rsidRPr="002D007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</w:t>
      </w:r>
      <w:r w:rsidR="00845FC8">
        <w:t>ppropriateness is hereby DENIED</w:t>
      </w:r>
      <w:r w:rsidR="0086046C">
        <w:t xml:space="preserve">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/>
    <w:p w:rsidR="0036178E" w:rsidRDefault="0036178E"/>
    <w:p w:rsidR="0023717B" w:rsidRDefault="0023717B"/>
    <w:p w:rsidR="00AD1372" w:rsidRDefault="00AD1372"/>
    <w:p w:rsidR="007B6041" w:rsidRDefault="007B6041"/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C7E0B" w:rsidRPr="00DE6FE2" w:rsidRDefault="007176D5" w:rsidP="00D9160E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D72DF5">
        <w:rPr>
          <w:noProof/>
          <w:szCs w:val="24"/>
        </w:rPr>
        <w:t>7</w:t>
      </w:r>
      <w:r w:rsidR="007B6041">
        <w:rPr>
          <w:noProof/>
          <w:szCs w:val="24"/>
        </w:rPr>
        <w:t>2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23717B" w:rsidRPr="0023717B">
        <w:rPr>
          <w:szCs w:val="24"/>
        </w:rPr>
        <w:t xml:space="preserve">to </w:t>
      </w:r>
      <w:r w:rsidR="000A6F0D">
        <w:rPr>
          <w:szCs w:val="24"/>
        </w:rPr>
        <w:t>build a four-story building, with revision: install an ornamental upper cornice at 13 West Morton Street</w:t>
      </w:r>
      <w:r w:rsidR="0023717B">
        <w:rPr>
          <w:szCs w:val="24"/>
        </w:rPr>
        <w:t>.</w:t>
      </w:r>
    </w:p>
    <w:p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/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APPLICANT:</w:t>
      </w:r>
      <w:r w:rsidR="000620BD" w:rsidRPr="00DC7E0B">
        <w:rPr>
          <w:szCs w:val="24"/>
        </w:rPr>
        <w:t xml:space="preserve"> </w:t>
      </w:r>
      <w:r w:rsidR="000A6F0D">
        <w:rPr>
          <w:szCs w:val="24"/>
        </w:rPr>
        <w:t xml:space="preserve">Dallas </w:t>
      </w:r>
      <w:proofErr w:type="spellStart"/>
      <w:r w:rsidR="000A6F0D">
        <w:rPr>
          <w:szCs w:val="24"/>
        </w:rPr>
        <w:t>Basha</w:t>
      </w:r>
      <w:proofErr w:type="spellEnd"/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538BD8" wp14:editId="08289F5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F324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23717B" w:rsidRDefault="00D9160E" w:rsidP="00E43F3F">
      <w:pPr>
        <w:rPr>
          <w:szCs w:val="24"/>
        </w:rPr>
      </w:pPr>
      <w:r w:rsidRPr="0023717B">
        <w:rPr>
          <w:szCs w:val="24"/>
        </w:rPr>
        <w:t xml:space="preserve">The Commission upon motion by </w:t>
      </w:r>
      <w:r w:rsidRPr="0023717B">
        <w:rPr>
          <w:noProof/>
          <w:szCs w:val="24"/>
        </w:rPr>
        <w:t xml:space="preserve">Mr. </w:t>
      </w:r>
      <w:r w:rsidR="00B12A39">
        <w:rPr>
          <w:noProof/>
          <w:szCs w:val="24"/>
        </w:rPr>
        <w:t>Cornish</w:t>
      </w:r>
      <w:r w:rsidR="00E41AC2" w:rsidRPr="0023717B">
        <w:rPr>
          <w:noProof/>
          <w:szCs w:val="24"/>
        </w:rPr>
        <w:t xml:space="preserve"> </w:t>
      </w:r>
      <w:r w:rsidR="00694B1E" w:rsidRPr="0023717B">
        <w:rPr>
          <w:noProof/>
          <w:szCs w:val="24"/>
        </w:rPr>
        <w:t>and</w:t>
      </w:r>
      <w:r w:rsidRPr="0023717B">
        <w:rPr>
          <w:szCs w:val="24"/>
        </w:rPr>
        <w:t xml:space="preserve"> seconded by </w:t>
      </w:r>
      <w:r w:rsidRPr="0023717B">
        <w:rPr>
          <w:noProof/>
          <w:szCs w:val="24"/>
        </w:rPr>
        <w:t>M</w:t>
      </w:r>
      <w:r w:rsidR="000F29AC">
        <w:rPr>
          <w:noProof/>
          <w:szCs w:val="24"/>
        </w:rPr>
        <w:t xml:space="preserve">r. </w:t>
      </w:r>
      <w:r w:rsidR="00B12A39" w:rsidRPr="00B12A39">
        <w:rPr>
          <w:noProof/>
          <w:szCs w:val="24"/>
        </w:rPr>
        <w:t>Traupman</w:t>
      </w:r>
      <w:r w:rsidR="0036178E" w:rsidRPr="0023717B">
        <w:rPr>
          <w:noProof/>
          <w:szCs w:val="24"/>
        </w:rPr>
        <w:t xml:space="preserve"> </w:t>
      </w:r>
      <w:r w:rsidR="0086046C" w:rsidRPr="0023717B">
        <w:rPr>
          <w:szCs w:val="24"/>
        </w:rPr>
        <w:t xml:space="preserve">adopted the </w:t>
      </w:r>
      <w:r w:rsidR="00845FC8">
        <w:rPr>
          <w:szCs w:val="24"/>
        </w:rPr>
        <w:t>proposal that City Council DENY</w:t>
      </w:r>
      <w:r w:rsidR="0086046C" w:rsidRPr="0023717B">
        <w:rPr>
          <w:szCs w:val="24"/>
        </w:rPr>
        <w:t xml:space="preserve"> a Certificate of Appropriateness for the proposed work as </w:t>
      </w:r>
      <w:r w:rsidR="00F7533C" w:rsidRPr="0023717B">
        <w:rPr>
          <w:szCs w:val="24"/>
        </w:rPr>
        <w:t>presented</w:t>
      </w:r>
      <w:r w:rsidR="006029A6" w:rsidRPr="0023717B">
        <w:rPr>
          <w:szCs w:val="24"/>
        </w:rPr>
        <w:t xml:space="preserve"> (</w:t>
      </w:r>
      <w:r w:rsidR="009979DC" w:rsidRPr="0023717B">
        <w:rPr>
          <w:szCs w:val="24"/>
        </w:rPr>
        <w:t>with modifications</w:t>
      </w:r>
      <w:r w:rsidR="006029A6" w:rsidRPr="0023717B">
        <w:rPr>
          <w:szCs w:val="24"/>
        </w:rPr>
        <w:t>)</w:t>
      </w:r>
      <w:r w:rsidR="00F7533C" w:rsidRPr="0023717B">
        <w:rPr>
          <w:szCs w:val="24"/>
        </w:rPr>
        <w:t xml:space="preserve"> </w:t>
      </w:r>
      <w:r w:rsidR="0086046C" w:rsidRPr="0023717B">
        <w:rPr>
          <w:szCs w:val="24"/>
        </w:rPr>
        <w:t>described herein</w:t>
      </w:r>
      <w:r w:rsidR="00694B1E" w:rsidRPr="0023717B">
        <w:rPr>
          <w:szCs w:val="24"/>
        </w:rPr>
        <w:t>:</w:t>
      </w:r>
      <w:r w:rsidR="00E43F3F" w:rsidRPr="0023717B">
        <w:rPr>
          <w:szCs w:val="24"/>
        </w:rPr>
        <w:t xml:space="preserve"> </w:t>
      </w:r>
    </w:p>
    <w:p w:rsidR="00E43F3F" w:rsidRPr="0023717B" w:rsidRDefault="00E43F3F" w:rsidP="00E43F3F">
      <w:pPr>
        <w:rPr>
          <w:szCs w:val="24"/>
        </w:rPr>
      </w:pPr>
    </w:p>
    <w:p w:rsidR="00B12A39" w:rsidRDefault="00B12A39" w:rsidP="00B12A39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B12A39">
        <w:rPr>
          <w:szCs w:val="24"/>
        </w:rPr>
        <w:t xml:space="preserve">It is proposed to </w:t>
      </w:r>
      <w:r>
        <w:rPr>
          <w:szCs w:val="24"/>
        </w:rPr>
        <w:t>install an ornamental upper cornice on a new four-story, mixed-use</w:t>
      </w:r>
      <w:r w:rsidR="008E42E3">
        <w:rPr>
          <w:szCs w:val="24"/>
        </w:rPr>
        <w:t xml:space="preserve"> building; proposed fiberglass cornice measures</w:t>
      </w:r>
      <w:r w:rsidR="008E42E3" w:rsidRPr="00B12A39">
        <w:rPr>
          <w:szCs w:val="24"/>
        </w:rPr>
        <w:t xml:space="preserve"> approx. 34” high</w:t>
      </w:r>
      <w:r w:rsidR="008E42E3">
        <w:rPr>
          <w:szCs w:val="24"/>
        </w:rPr>
        <w:t xml:space="preserve"> and painted to match other trim.</w:t>
      </w:r>
    </w:p>
    <w:p w:rsidR="00B12A39" w:rsidRPr="008E42E3" w:rsidRDefault="00B12A39" w:rsidP="008E42E3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B12A39">
        <w:rPr>
          <w:szCs w:val="24"/>
        </w:rPr>
        <w:t xml:space="preserve">The motion to DENY the proposed work was approved: 8 in favor, with 1 abstention; therefore, the proposal to secure a COA for </w:t>
      </w:r>
      <w:r w:rsidR="001D2495">
        <w:rPr>
          <w:szCs w:val="24"/>
        </w:rPr>
        <w:t xml:space="preserve">installing an ornamental upper cornice on a new four-story, mixed-use building </w:t>
      </w:r>
      <w:r w:rsidRPr="00B12A39">
        <w:rPr>
          <w:szCs w:val="24"/>
        </w:rPr>
        <w:t>was DENIED.  Those voting in support of denying approval of the current proposal noted its failure</w:t>
      </w:r>
      <w:r w:rsidRPr="00B12A39">
        <w:rPr>
          <w:bCs/>
          <w:szCs w:val="24"/>
        </w:rPr>
        <w:t xml:space="preserve"> to comply with conditions approved during </w:t>
      </w:r>
      <w:r w:rsidR="008E42E3">
        <w:rPr>
          <w:bCs/>
          <w:szCs w:val="24"/>
        </w:rPr>
        <w:t xml:space="preserve">a </w:t>
      </w:r>
      <w:r w:rsidRPr="00B12A39">
        <w:rPr>
          <w:bCs/>
          <w:szCs w:val="24"/>
        </w:rPr>
        <w:t xml:space="preserve">previous </w:t>
      </w:r>
      <w:r w:rsidRPr="00B12A39">
        <w:rPr>
          <w:szCs w:val="24"/>
        </w:rPr>
        <w:t xml:space="preserve">HCC recommendation and resulting Bethlehem City Council approval.  HCC members specifically recalled approval of the new structure was predicated on the condition that the upper </w:t>
      </w:r>
      <w:r>
        <w:rPr>
          <w:szCs w:val="24"/>
        </w:rPr>
        <w:t xml:space="preserve">cornice </w:t>
      </w:r>
      <w:r w:rsidRPr="00B12A39">
        <w:rPr>
          <w:szCs w:val="24"/>
        </w:rPr>
        <w:t xml:space="preserve">be smaller in size </w:t>
      </w:r>
      <w:r>
        <w:rPr>
          <w:szCs w:val="24"/>
        </w:rPr>
        <w:t xml:space="preserve">than originally presented </w:t>
      </w:r>
      <w:r w:rsidR="008E42E3">
        <w:rPr>
          <w:szCs w:val="24"/>
        </w:rPr>
        <w:t xml:space="preserve">as well as </w:t>
      </w:r>
      <w:r w:rsidRPr="00B12A39">
        <w:rPr>
          <w:szCs w:val="24"/>
        </w:rPr>
        <w:t xml:space="preserve">match color and material of approved masonry cladding at </w:t>
      </w:r>
      <w:r w:rsidR="008E42E3">
        <w:rPr>
          <w:szCs w:val="24"/>
        </w:rPr>
        <w:t xml:space="preserve">the </w:t>
      </w:r>
      <w:r w:rsidRPr="00B12A39">
        <w:rPr>
          <w:szCs w:val="24"/>
        </w:rPr>
        <w:t xml:space="preserve">entry level.  </w:t>
      </w:r>
      <w:r w:rsidRPr="00B12A39">
        <w:rPr>
          <w:b/>
          <w:szCs w:val="24"/>
        </w:rPr>
        <w:t>note:</w:t>
      </w:r>
      <w:r w:rsidR="008E42E3">
        <w:rPr>
          <w:szCs w:val="24"/>
        </w:rPr>
        <w:t xml:space="preserve"> </w:t>
      </w:r>
      <w:r w:rsidR="001D2495">
        <w:rPr>
          <w:szCs w:val="24"/>
        </w:rPr>
        <w:t xml:space="preserve">accompanying </w:t>
      </w:r>
      <w:r w:rsidRPr="00B12A39">
        <w:rPr>
          <w:szCs w:val="24"/>
        </w:rPr>
        <w:t>detail d</w:t>
      </w:r>
      <w:r w:rsidR="008E42E3">
        <w:rPr>
          <w:szCs w:val="24"/>
        </w:rPr>
        <w:t xml:space="preserve">id not correspond with </w:t>
      </w:r>
      <w:r w:rsidR="001D2495">
        <w:rPr>
          <w:szCs w:val="24"/>
        </w:rPr>
        <w:t xml:space="preserve">provided </w:t>
      </w:r>
      <w:r w:rsidR="008E42E3">
        <w:rPr>
          <w:szCs w:val="24"/>
        </w:rPr>
        <w:t>depiction of upper cornice on drawing of front façade</w:t>
      </w:r>
    </w:p>
    <w:p w:rsidR="00D9160E" w:rsidRPr="00D74F3D" w:rsidRDefault="00D9160E" w:rsidP="00D9160E">
      <w:pPr>
        <w:ind w:left="720"/>
        <w:rPr>
          <w:szCs w:val="24"/>
        </w:rPr>
      </w:pPr>
    </w:p>
    <w:p w:rsidR="00D9160E" w:rsidRPr="00D74F3D" w:rsidRDefault="007176D5" w:rsidP="00D9160E">
      <w:pPr>
        <w:ind w:left="360"/>
        <w:rPr>
          <w:szCs w:val="24"/>
        </w:rPr>
      </w:pPr>
      <w:proofErr w:type="spellStart"/>
      <w:r w:rsidRPr="00D74F3D">
        <w:rPr>
          <w:szCs w:val="24"/>
        </w:rPr>
        <w:t>JBL</w:t>
      </w:r>
      <w:proofErr w:type="spellEnd"/>
      <w:r w:rsidRPr="00D74F3D">
        <w:rPr>
          <w:szCs w:val="24"/>
        </w:rPr>
        <w:t xml:space="preserve">: </w:t>
      </w:r>
      <w:proofErr w:type="spellStart"/>
      <w:r w:rsidRPr="00D74F3D">
        <w:rPr>
          <w:szCs w:val="24"/>
        </w:rPr>
        <w:t>jbl</w:t>
      </w:r>
      <w:proofErr w:type="spellEnd"/>
    </w:p>
    <w:p w:rsidR="00D9160E" w:rsidRPr="00D9160E" w:rsidRDefault="001D2495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352ADFE" wp14:editId="55E9C463">
            <wp:simplePos x="0" y="0"/>
            <wp:positionH relativeFrom="column">
              <wp:posOffset>3917950</wp:posOffset>
            </wp:positionH>
            <wp:positionV relativeFrom="page">
              <wp:posOffset>5469255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A0B00" wp14:editId="16D4DB17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41ADD7" id="AutoShape 53" o:spid="_x0000_s1026" type="#_x0000_t32" style="position:absolute;margin-left:1.5pt;margin-top:12.9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11-1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B2353">
            <w:rPr>
              <w:szCs w:val="24"/>
              <w:u w:val="single"/>
            </w:rPr>
            <w:t>November 19,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3287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4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3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6F0D"/>
    <w:rsid w:val="000A7ED6"/>
    <w:rsid w:val="000B227E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325E8"/>
    <w:rsid w:val="00133743"/>
    <w:rsid w:val="001376C3"/>
    <w:rsid w:val="001377CC"/>
    <w:rsid w:val="00145E07"/>
    <w:rsid w:val="0016011C"/>
    <w:rsid w:val="00162803"/>
    <w:rsid w:val="00176FFB"/>
    <w:rsid w:val="00186292"/>
    <w:rsid w:val="001A6A69"/>
    <w:rsid w:val="001B219C"/>
    <w:rsid w:val="001C3F29"/>
    <w:rsid w:val="001D2495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3717B"/>
    <w:rsid w:val="002456F0"/>
    <w:rsid w:val="002563A8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4722C"/>
    <w:rsid w:val="00357A22"/>
    <w:rsid w:val="00357FF3"/>
    <w:rsid w:val="0036178E"/>
    <w:rsid w:val="0037148A"/>
    <w:rsid w:val="00391445"/>
    <w:rsid w:val="003B0C8F"/>
    <w:rsid w:val="003B73E8"/>
    <w:rsid w:val="003C00BD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484A"/>
    <w:rsid w:val="004C3ECE"/>
    <w:rsid w:val="004C789A"/>
    <w:rsid w:val="004E1DB0"/>
    <w:rsid w:val="004E38FE"/>
    <w:rsid w:val="004E3ADD"/>
    <w:rsid w:val="004E436D"/>
    <w:rsid w:val="004E759C"/>
    <w:rsid w:val="004F14F4"/>
    <w:rsid w:val="004F15C5"/>
    <w:rsid w:val="004F72FC"/>
    <w:rsid w:val="005016FC"/>
    <w:rsid w:val="00506F90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041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5FC8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E42E3"/>
    <w:rsid w:val="008F3E71"/>
    <w:rsid w:val="00916B77"/>
    <w:rsid w:val="00917E98"/>
    <w:rsid w:val="00922020"/>
    <w:rsid w:val="0092569E"/>
    <w:rsid w:val="00961636"/>
    <w:rsid w:val="0098265C"/>
    <w:rsid w:val="00986CD3"/>
    <w:rsid w:val="00991DA0"/>
    <w:rsid w:val="009979DC"/>
    <w:rsid w:val="009A34A2"/>
    <w:rsid w:val="009A73A9"/>
    <w:rsid w:val="009A77F7"/>
    <w:rsid w:val="009B1E74"/>
    <w:rsid w:val="009C0B68"/>
    <w:rsid w:val="009D3663"/>
    <w:rsid w:val="009D62B4"/>
    <w:rsid w:val="009E02E1"/>
    <w:rsid w:val="009E46E9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12A39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349E7"/>
    <w:rsid w:val="00C47078"/>
    <w:rsid w:val="00C47AA6"/>
    <w:rsid w:val="00C613DD"/>
    <w:rsid w:val="00C70166"/>
    <w:rsid w:val="00C7402F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72DF5"/>
    <w:rsid w:val="00D72E80"/>
    <w:rsid w:val="00D74F3D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36716"/>
    <w:rsid w:val="00E41AC2"/>
    <w:rsid w:val="00E43F3F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60425"/>
    <w:rsid w:val="00F60BE6"/>
    <w:rsid w:val="00F72CD9"/>
    <w:rsid w:val="00F7533C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2018-06-28T15:23:00Z</cp:lastPrinted>
  <dcterms:created xsi:type="dcterms:W3CDTF">2018-11-27T13:02:00Z</dcterms:created>
  <dcterms:modified xsi:type="dcterms:W3CDTF">2018-11-27T13:02:00Z</dcterms:modified>
</cp:coreProperties>
</file>